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SLT Meeting for Thursday, February 10, 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Present:</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 Nancy Aglialoro, Max Chin, Amy Crisostomo, Alice Hom, Emma Kash, Minda Kauffman, Li Li, Kelvin Lo, Sherry Ng, Melissa Wong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Absent:</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 Alan Chin, Grace Lin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start: 4:30pm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Review and approve minutes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CEP mid-year review of goals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ELA Goal for Phonemic Awareness: that’s not available in Acadience. Need to look at nonsense word fluency. Teachers will redo that goal.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Math for 2nd grade: concepts and applications (going into word problems). We currently have data but there hasn’t been much improvement. Y. L. Chan is going to come back to work with some of the teachers in 1st, 2nd and 3rd grade. They will look at the data and do intervention to make improvements based on what our goal was. J. Chan (Spec. Ed),  L. Schultheis (1st),  M. Chow (3rd), R. Young (2nd) will look at the Acadience manual to see how we can align our TERC curriculum to meet the needs of our students based on our assessment data.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SEL goal: We had a guest speaker who came to speak about identity and her experience.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Possible health protocol changes/</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Mask Mandates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Every child will get test kits on Feb.17th or 18th. They will be testing themselves before they come back to school after Mid Winter Break. Masks are still required for schools. Governor will make announcements about masks for schools in the first week of March. We will continue to get PPE from the state for the next month. We will see if this continues if the mask mandate changes. There might be a change in the DOE Health Screening after the break.</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Priority Budgeting update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Two of our options/projects were placed on the Priority Budgeting list.  We will ask parents and community members in our zone area to vote for our budget options in hopes that our projects will be funded. This will be announced at the next PTA meeting and on ClassDojo.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Budget and Enrollment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K application is closed. We are waiting for PK application. K will receive their letters in May. Then we will find out how many will be in K next year. PK application will open in February probably and close at the end of April.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color w:val="201f1e"/>
          <w:sz w:val="24"/>
          <w:szCs w:val="24"/>
          <w:highlight w:val="white"/>
          <w:rtl w:val="0"/>
        </w:rPr>
        <w:t xml:space="preserve">We currently have </w:t>
      </w: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593 students. We recently </w:t>
      </w:r>
      <w:r w:rsidDel="00000000" w:rsidR="00000000" w:rsidRPr="00000000">
        <w:rPr>
          <w:color w:val="201f1e"/>
          <w:sz w:val="24"/>
          <w:szCs w:val="24"/>
          <w:highlight w:val="white"/>
          <w:rtl w:val="0"/>
        </w:rPr>
        <w:t xml:space="preserve">l</w:t>
      </w: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ost 2 but are expecting 2 to come back from a few years ago. Enrollment across public schools has dropped. Budget for next year will come out in June. Our budget is solid for this year and we are able to pay for what we need (subs, books, furniture, etc.) We’re not in the red.  N. Aglialoro will try to get someone from the UFT to have a meeting with the SLT members </w:t>
      </w:r>
      <w:r w:rsidDel="00000000" w:rsidR="00000000" w:rsidRPr="00000000">
        <w:rPr>
          <w:color w:val="201f1e"/>
          <w:sz w:val="24"/>
          <w:szCs w:val="24"/>
          <w:highlight w:val="white"/>
          <w:rtl w:val="0"/>
        </w:rPr>
        <w:t xml:space="preserve">t</w:t>
      </w:r>
      <w:r w:rsidDel="00000000" w:rsidR="00000000" w:rsidRPr="00000000">
        <w:rPr>
          <w:rFonts w:ascii="Arial" w:cs="Arial" w:eastAsia="Arial" w:hAnsi="Arial"/>
          <w:b w:val="0"/>
          <w:i w:val="0"/>
          <w:smallCaps w:val="0"/>
          <w:strike w:val="0"/>
          <w:color w:val="201f1e"/>
          <w:sz w:val="24"/>
          <w:szCs w:val="24"/>
          <w:highlight w:val="white"/>
          <w:u w:val="none"/>
          <w:vertAlign w:val="baseline"/>
          <w:rtl w:val="0"/>
        </w:rPr>
        <w:t xml:space="preserve">o educate us about the budget and how it works.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Title 1</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Parents were asking when they should get started on it and what’s the budget? Initially we had $2832. This year we used some of the money on Cool Culture Passes. There’s $332 left.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Requirements. Every year they are required to say something about the Title 1 money at the PTA meeting.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We are now a 501c3.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Biennial Review Survey</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Parents did not receive the email for the survey. Some of the teachers received it and forwarded it to each other.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adjourned: 5:15pm</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4"/>
          <w:szCs w:val="24"/>
          <w:highlight w:val="white"/>
          <w:u w:val="none"/>
          <w:vertAlign w:val="baseline"/>
        </w:rPr>
      </w:pP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Future meetings: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212121"/>
          <w:sz w:val="24"/>
          <w:szCs w:val="24"/>
          <w:highlight w:val="white"/>
          <w:u w:val="none"/>
          <w:vertAlign w:val="baseline"/>
        </w:rPr>
      </w:pP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Mar. 10</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212121"/>
          <w:sz w:val="24"/>
          <w:szCs w:val="24"/>
          <w:highlight w:val="white"/>
          <w:u w:val="none"/>
          <w:vertAlign w:val="baseline"/>
        </w:rPr>
      </w:pP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Apr. 7</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212121"/>
          <w:sz w:val="24"/>
          <w:szCs w:val="24"/>
          <w:highlight w:val="white"/>
          <w:u w:val="none"/>
          <w:vertAlign w:val="baseline"/>
        </w:rPr>
      </w:pP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May 12</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4"/>
          <w:szCs w:val="24"/>
          <w:highlight w:val="white"/>
          <w:u w:val="none"/>
          <w:vertAlign w:val="baseline"/>
        </w:rPr>
      </w:pP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June 9 (Staff PD - no students in attendance) - propose alternate date 6/21 to celebrate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rsid w:val="00EA6A13"/>
    <w:pPr>
      <w:keepNext w:val="1"/>
      <w:keepLines w:val="1"/>
      <w:spacing w:after="120" w:before="400"/>
      <w:outlineLvl w:val="0"/>
    </w:pPr>
    <w:rPr>
      <w:sz w:val="40"/>
      <w:szCs w:val="40"/>
    </w:rPr>
  </w:style>
  <w:style w:type="paragraph" w:styleId="Heading2">
    <w:name w:val="heading 2"/>
    <w:basedOn w:val="normal0"/>
    <w:next w:val="normal0"/>
    <w:rsid w:val="00EA6A13"/>
    <w:pPr>
      <w:keepNext w:val="1"/>
      <w:keepLines w:val="1"/>
      <w:spacing w:after="120" w:before="360"/>
      <w:outlineLvl w:val="1"/>
    </w:pPr>
    <w:rPr>
      <w:sz w:val="32"/>
      <w:szCs w:val="32"/>
    </w:rPr>
  </w:style>
  <w:style w:type="paragraph" w:styleId="Heading3">
    <w:name w:val="heading 3"/>
    <w:basedOn w:val="normal0"/>
    <w:next w:val="normal0"/>
    <w:rsid w:val="00EA6A13"/>
    <w:pPr>
      <w:keepNext w:val="1"/>
      <w:keepLines w:val="1"/>
      <w:spacing w:after="80" w:before="320"/>
      <w:outlineLvl w:val="2"/>
    </w:pPr>
    <w:rPr>
      <w:color w:val="434343"/>
      <w:sz w:val="28"/>
      <w:szCs w:val="28"/>
    </w:rPr>
  </w:style>
  <w:style w:type="paragraph" w:styleId="Heading4">
    <w:name w:val="heading 4"/>
    <w:basedOn w:val="normal0"/>
    <w:next w:val="normal0"/>
    <w:rsid w:val="00EA6A13"/>
    <w:pPr>
      <w:keepNext w:val="1"/>
      <w:keepLines w:val="1"/>
      <w:spacing w:after="80" w:before="280"/>
      <w:outlineLvl w:val="3"/>
    </w:pPr>
    <w:rPr>
      <w:color w:val="666666"/>
      <w:sz w:val="24"/>
      <w:szCs w:val="24"/>
    </w:rPr>
  </w:style>
  <w:style w:type="paragraph" w:styleId="Heading5">
    <w:name w:val="heading 5"/>
    <w:basedOn w:val="normal0"/>
    <w:next w:val="normal0"/>
    <w:rsid w:val="00EA6A13"/>
    <w:pPr>
      <w:keepNext w:val="1"/>
      <w:keepLines w:val="1"/>
      <w:spacing w:after="80" w:before="240"/>
      <w:outlineLvl w:val="4"/>
    </w:pPr>
    <w:rPr>
      <w:color w:val="666666"/>
    </w:rPr>
  </w:style>
  <w:style w:type="paragraph" w:styleId="Heading6">
    <w:name w:val="heading 6"/>
    <w:basedOn w:val="normal0"/>
    <w:next w:val="normal0"/>
    <w:rsid w:val="00EA6A13"/>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EA6A13"/>
  </w:style>
  <w:style w:type="paragraph" w:styleId="Title">
    <w:name w:val="Title"/>
    <w:basedOn w:val="normal0"/>
    <w:next w:val="normal0"/>
    <w:rsid w:val="00EA6A13"/>
    <w:pPr>
      <w:keepNext w:val="1"/>
      <w:keepLines w:val="1"/>
      <w:spacing w:after="60"/>
    </w:pPr>
    <w:rPr>
      <w:sz w:val="52"/>
      <w:szCs w:val="52"/>
    </w:rPr>
  </w:style>
  <w:style w:type="paragraph" w:styleId="Subtitle">
    <w:name w:val="Subtitle"/>
    <w:basedOn w:val="normal0"/>
    <w:next w:val="normal0"/>
    <w:rsid w:val="00EA6A13"/>
    <w:pPr>
      <w:keepNext w:val="1"/>
      <w:keepLines w:val="1"/>
      <w:spacing w:after="320"/>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sjW6UoD7EomumuoAHcXjRmZNw==">AMUW2mWnmAC14GUMqasmZMMj/cOBg1hLIOiaUUabz5DXU+sewNZPxqTgwZv8gRGlJ7bZd+EA47H+MuSQlq1HxjsoqYi/N7ql9u1i6NkhZ+toRg+WcpVP4tY=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2022-03-08T17:27:00Z</dcterms:created>
  <dc:creator>nivlek</dc:creator>
</cp:coreProperties>
</file>